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Default="002641C3" w:rsidP="002641C3">
      <w:pPr>
        <w:jc w:val="center"/>
      </w:pPr>
    </w:p>
    <w:p w:rsidR="002641C3" w:rsidRPr="005D1600" w:rsidRDefault="002641C3" w:rsidP="002641C3">
      <w:pPr>
        <w:jc w:val="center"/>
        <w:rPr>
          <w:b/>
        </w:rPr>
      </w:pPr>
      <w:r>
        <w:rPr>
          <w:b/>
        </w:rPr>
        <w:t>Statement of Teaching Philosophy</w:t>
      </w:r>
    </w:p>
    <w:p w:rsidR="002641C3" w:rsidRDefault="002641C3" w:rsidP="002641C3">
      <w:pPr>
        <w:jc w:val="center"/>
      </w:pPr>
      <w:r>
        <w:t xml:space="preserve">Aishah Cholmondeley – 260624106 </w:t>
      </w:r>
    </w:p>
    <w:p w:rsidR="002641C3" w:rsidRDefault="002641C3" w:rsidP="002641C3">
      <w:pPr>
        <w:jc w:val="center"/>
      </w:pPr>
      <w:r>
        <w:t>Submitted to P. Zanazanian for EDEC 260-003</w:t>
      </w:r>
    </w:p>
    <w:p w:rsidR="002641C3" w:rsidRDefault="002641C3" w:rsidP="002641C3">
      <w:pPr>
        <w:jc w:val="center"/>
      </w:pPr>
      <w:r>
        <w:t>November 23</w:t>
      </w:r>
      <w:r w:rsidRPr="00E05FAA">
        <w:rPr>
          <w:vertAlign w:val="superscript"/>
        </w:rPr>
        <w:t>th</w:t>
      </w:r>
      <w:r>
        <w:t>, 2015</w:t>
      </w:r>
    </w:p>
    <w:p w:rsidR="002641C3" w:rsidRDefault="002641C3" w:rsidP="002641C3"/>
    <w:p w:rsidR="002641C3" w:rsidRDefault="002641C3">
      <w:pPr>
        <w:spacing w:after="160"/>
      </w:pPr>
      <w:r>
        <w:br w:type="page"/>
      </w:r>
    </w:p>
    <w:p w:rsidR="002641C3" w:rsidRDefault="005F0B14" w:rsidP="005F0B14">
      <w:pPr>
        <w:jc w:val="center"/>
        <w:rPr>
          <w:b/>
        </w:rPr>
      </w:pPr>
      <w:r>
        <w:rPr>
          <w:b/>
        </w:rPr>
        <w:lastRenderedPageBreak/>
        <w:t>Statement of Teaching Philosophy</w:t>
      </w:r>
    </w:p>
    <w:p w:rsidR="005F0B14" w:rsidRDefault="005F0B14" w:rsidP="005F0B14"/>
    <w:p w:rsidR="00166564" w:rsidRDefault="00C63CCF" w:rsidP="005F0B14">
      <w:r>
        <w:tab/>
        <w:t>My teaching philosophy is one that ultimately aims to foster critical thought and empathy in order to bring about social change. I would like for my students to question everything</w:t>
      </w:r>
      <w:r w:rsidR="00B50E2F">
        <w:t>—society, their own beliefs, and mine—</w:t>
      </w:r>
      <w:r w:rsidR="006E3472">
        <w:t>and I would like them to pursue their inquiries in order to come to a greater understanding.</w:t>
      </w:r>
      <w:r>
        <w:t xml:space="preserve"> My goal would be to facilitate students who are inquisitive, passionate about their areas of study, and able to look at information from a critical perspective. Additionally, I would like to teach in a manner that promotes ethical morality, and in such a way that motivates students to be caring toward others. </w:t>
      </w:r>
      <w:r w:rsidR="00BC465A">
        <w:t>As a future ESL teacher, my professional practice would revolve around community learning techniques and opinion sharing</w:t>
      </w:r>
      <w:r w:rsidR="00D96B84">
        <w:t xml:space="preserve"> in the target language (English</w:t>
      </w:r>
      <w:r w:rsidR="00BC465A">
        <w:t>)</w:t>
      </w:r>
      <w:r w:rsidR="00D96B84">
        <w:t>.</w:t>
      </w:r>
      <w:r>
        <w:t xml:space="preserve"> </w:t>
      </w:r>
      <w:r w:rsidR="005A0F96">
        <w:t xml:space="preserve">Overall, I would like to produce lifelong learners with a strong sense of societal justice. </w:t>
      </w:r>
    </w:p>
    <w:p w:rsidR="005A0F96" w:rsidRDefault="005A0F96" w:rsidP="005F0B14"/>
    <w:p w:rsidR="00166564" w:rsidRDefault="005A0F96" w:rsidP="005F0B14">
      <w:r>
        <w:tab/>
        <w:t xml:space="preserve">Because “educated” is a broad term that has many subjective definitions, as an educator I would aim to </w:t>
      </w:r>
      <w:r w:rsidR="009E0FF0">
        <w:t xml:space="preserve">be diverse and flexible in my teaching methods and content. I believe it is important to preface a course with an inquiry into what students would like to learn, as well as what they would consider </w:t>
      </w:r>
      <w:r w:rsidR="00731FFD">
        <w:t>to be worthwhile information and/or teaching methods</w:t>
      </w:r>
      <w:r w:rsidR="009E0FF0">
        <w:t>.</w:t>
      </w:r>
      <w:r w:rsidR="00D51DCA">
        <w:t xml:space="preserve"> Thus</w:t>
      </w:r>
      <w:r w:rsidR="00731FFD">
        <w:t>, rather than relying entirely on what I consider to be educational</w:t>
      </w:r>
      <w:r w:rsidR="00D51DCA">
        <w:t xml:space="preserve">, I can cater my </w:t>
      </w:r>
      <w:r w:rsidR="00731FFD">
        <w:t xml:space="preserve">transmission </w:t>
      </w:r>
      <w:r w:rsidR="00D51DCA">
        <w:t>of the education in accordance with the general student conception of an education</w:t>
      </w:r>
      <w:r w:rsidR="00731FFD">
        <w:t xml:space="preserve"> to the best of my ability.</w:t>
      </w:r>
      <w:r w:rsidR="00593451">
        <w:t xml:space="preserve"> Therefore, given that the students have more confidence in the education that they will be receiving, their motivation is likely to be more intrinsic.</w:t>
      </w:r>
      <w:r w:rsidR="00731FFD">
        <w:t xml:space="preserve"> </w:t>
      </w:r>
      <w:r w:rsidR="00577D76">
        <w:t xml:space="preserve">However, I also believe that an educated person must be able to think critically, as it is an important skill to have both in the classroom as well as in the professional world. </w:t>
      </w:r>
      <w:r w:rsidR="00B91698">
        <w:t>In fact, I would go so far as to say that well-honed critical thinking skills in students are at the core of my professional</w:t>
      </w:r>
      <w:r w:rsidR="00F77904">
        <w:t xml:space="preserve"> teaching</w:t>
      </w:r>
      <w:r w:rsidR="00B91698">
        <w:t xml:space="preserve"> goals. </w:t>
      </w:r>
      <w:r w:rsidR="009E30C2">
        <w:t xml:space="preserve">Additionally, the ability to engage personally with their subject of choice is also important; I believe that passion is where the crossroads of caring and engagement meet, and </w:t>
      </w:r>
      <w:r w:rsidR="00E9166F">
        <w:t xml:space="preserve">I hope to influence students to identify with subjects or areas of inquiry which fascinate them. </w:t>
      </w:r>
      <w:r w:rsidR="00975B2D">
        <w:t xml:space="preserve">As an educator, I plan to be less of a teacher in the traditional sense, and more of a facilitator of discussion, questioning, </w:t>
      </w:r>
      <w:r w:rsidR="005570A1">
        <w:t xml:space="preserve">debates, </w:t>
      </w:r>
      <w:r w:rsidR="00975B2D">
        <w:t>and student-directed projects.</w:t>
      </w:r>
      <w:r w:rsidR="005570A1">
        <w:t xml:space="preserve"> </w:t>
      </w:r>
      <w:r w:rsidR="00034885">
        <w:t xml:space="preserve">Students will not only learn from myself, but from their peers and </w:t>
      </w:r>
      <w:r w:rsidR="006630FC">
        <w:t xml:space="preserve">from </w:t>
      </w:r>
      <w:r w:rsidR="00034885">
        <w:t xml:space="preserve">their own studies as well. </w:t>
      </w:r>
    </w:p>
    <w:p w:rsidR="003E60AE" w:rsidRDefault="003E60AE" w:rsidP="005F0B14"/>
    <w:p w:rsidR="003E60AE" w:rsidRDefault="003E60AE" w:rsidP="005F0B14">
      <w:r>
        <w:tab/>
      </w:r>
      <w:r w:rsidR="000847DC">
        <w:t>It is certainly true that a</w:t>
      </w:r>
      <w:r>
        <w:t>n established education within the school system opens up many socioeconomic opportunities for learners</w:t>
      </w:r>
      <w:r w:rsidR="000847DC">
        <w:t>. However, education—and by extension, educating students—can result in much more than the material outcomes. Education is transformative, and not simply based on the knowledge of facts and concepts. Students must cultivate a greater understanding of said body of knowledge by questioning it, finding it</w:t>
      </w:r>
      <w:r w:rsidR="004A7114">
        <w:t xml:space="preserve">s limitations and exploring other critical considerations. </w:t>
      </w:r>
      <w:r w:rsidR="00A3244E">
        <w:t>These are not only skills that will allow the learner to succeed in a professional and/or academic sense</w:t>
      </w:r>
      <w:r w:rsidR="004A7114">
        <w:t xml:space="preserve">; the student is also able to think for himself or herself, resist doctrines </w:t>
      </w:r>
      <w:r w:rsidR="000464F8">
        <w:t xml:space="preserve">and can </w:t>
      </w:r>
      <w:r w:rsidR="009C6A21">
        <w:t xml:space="preserve">potentially </w:t>
      </w:r>
      <w:r w:rsidR="000464F8">
        <w:t>place their body of knowledge into a</w:t>
      </w:r>
      <w:r w:rsidR="009503AA">
        <w:t xml:space="preserve"> greater</w:t>
      </w:r>
      <w:r w:rsidR="000464F8">
        <w:t xml:space="preserve"> context. </w:t>
      </w:r>
      <w:r w:rsidR="00BC465A">
        <w:t xml:space="preserve">As there will be many different learners in my class, </w:t>
      </w:r>
      <w:r w:rsidR="00DE42C6">
        <w:t xml:space="preserve">I will adapt using many different techniques—I would like to accommodate every student in my class, as I believe they all have </w:t>
      </w:r>
      <w:r w:rsidR="003A59F1">
        <w:t>important perspectives and skills to share</w:t>
      </w:r>
      <w:r w:rsidR="00E7606F">
        <w:t xml:space="preserve"> with their peers</w:t>
      </w:r>
      <w:r w:rsidR="003A59F1">
        <w:t>, and I would like to help them cultivate these aspects of themselves</w:t>
      </w:r>
      <w:r w:rsidR="00FB717F">
        <w:t xml:space="preserve"> to the best of my ability. Additionally, I would like to </w:t>
      </w:r>
      <w:r w:rsidR="00D01B5F">
        <w:t>guide students in finding topics that pique their interests</w:t>
      </w:r>
      <w:r w:rsidR="00505BFC">
        <w:t>, and to nurture their inquisitiveness in</w:t>
      </w:r>
      <w:r w:rsidR="00E7606F">
        <w:t>to a full-blown thirst to learn and grow.</w:t>
      </w:r>
      <w:r w:rsidR="00505BFC">
        <w:t xml:space="preserve"> </w:t>
      </w:r>
    </w:p>
    <w:p w:rsidR="003E60AE" w:rsidRDefault="003E60AE" w:rsidP="005F0B14"/>
    <w:p w:rsidR="00166564" w:rsidRPr="005F0B14" w:rsidRDefault="00E7606F" w:rsidP="00E7606F">
      <w:r>
        <w:lastRenderedPageBreak/>
        <w:tab/>
      </w:r>
      <w:r w:rsidR="007826C2">
        <w:t>As previously stated, my goal for the students is to equip them with strong critical thinking skills and the ability to conn</w:t>
      </w:r>
      <w:r w:rsidR="00E17EC0">
        <w:t xml:space="preserve">ect personally with </w:t>
      </w:r>
      <w:r w:rsidR="00FB694B">
        <w:t xml:space="preserve">what they’ve learnt. Additionally, I would like students to form opinions on their society and affect social change as they see fit. </w:t>
      </w:r>
      <w:r w:rsidR="00334926">
        <w:t>I believe that students learn best when they are in</w:t>
      </w:r>
      <w:r w:rsidR="00F12479">
        <w:t>trinsically motivated, and as a future</w:t>
      </w:r>
      <w:r w:rsidR="00334926">
        <w:t xml:space="preserve"> E</w:t>
      </w:r>
      <w:r w:rsidR="00F12479">
        <w:t xml:space="preserve">SL teacher I have the freedom to give students the opportunity to pick materials and prepare topics </w:t>
      </w:r>
      <w:r w:rsidR="00F5117C">
        <w:t xml:space="preserve">in the target language </w:t>
      </w:r>
      <w:r w:rsidR="00F12479">
        <w:t xml:space="preserve">that are relevant to their own interests. </w:t>
      </w:r>
      <w:r w:rsidR="00103775">
        <w:t>Moreover, I believe that critical thinking skills are best fostered through inquiry proj</w:t>
      </w:r>
      <w:r w:rsidR="00F5117C">
        <w:t xml:space="preserve">ects, discussions, and debates, both in written and verbal forms. </w:t>
      </w:r>
      <w:r w:rsidR="005C67E1">
        <w:t>Thus, the students are able to practice English while strengthening the skills that make them educated people.</w:t>
      </w:r>
      <w:r w:rsidR="00B11343">
        <w:t xml:space="preserve"> My main educational strategy would be a student-directed</w:t>
      </w:r>
      <w:r w:rsidR="00E21A3C">
        <w:t xml:space="preserve"> group</w:t>
      </w:r>
      <w:r w:rsidR="00B11343">
        <w:t xml:space="preserve"> inquiry project in English (with more or less teacher involvement depending on the class’ skill level.) </w:t>
      </w:r>
      <w:r w:rsidR="00E21A3C">
        <w:t xml:space="preserve">Additionally, students will be asked to write a persuasive essay on any topic that they’d like, and then to prepare a presentation or facilitate a debate on </w:t>
      </w:r>
      <w:r w:rsidR="003266A3">
        <w:t xml:space="preserve">said topic. </w:t>
      </w:r>
      <w:r w:rsidR="00FF1F27">
        <w:t xml:space="preserve">Finally, as I want the students to connect with the subject material on a personal level, I would like to coordinate class involvement with a charitable group that </w:t>
      </w:r>
      <w:r w:rsidR="002B7552">
        <w:t>the students are interested in, and use journal entries or similar means to allow for self-reflection within students upon their ethics</w:t>
      </w:r>
      <w:bookmarkStart w:id="0" w:name="_GoBack"/>
      <w:bookmarkEnd w:id="0"/>
      <w:r w:rsidR="002B7552">
        <w:t>.</w:t>
      </w:r>
    </w:p>
    <w:p w:rsidR="002641C3" w:rsidRDefault="007826C2">
      <w:pPr>
        <w:spacing w:after="160"/>
      </w:pPr>
      <w:r>
        <w:tab/>
      </w:r>
      <w:r w:rsidR="002641C3">
        <w:br w:type="page"/>
      </w:r>
    </w:p>
    <w:p w:rsidR="00866421" w:rsidRDefault="002641C3" w:rsidP="002641C3">
      <w:pPr>
        <w:jc w:val="center"/>
      </w:pPr>
      <w:r>
        <w:rPr>
          <w:b/>
        </w:rPr>
        <w:lastRenderedPageBreak/>
        <w:t>Annotated Bibliography</w:t>
      </w:r>
    </w:p>
    <w:p w:rsidR="002641C3" w:rsidRDefault="002641C3" w:rsidP="002641C3">
      <w:pPr>
        <w:jc w:val="center"/>
      </w:pPr>
    </w:p>
    <w:p w:rsidR="003140B4" w:rsidRPr="003140B4" w:rsidRDefault="003140B4" w:rsidP="003140B4">
      <w:pPr>
        <w:pStyle w:val="ListParagraph"/>
        <w:numPr>
          <w:ilvl w:val="0"/>
          <w:numId w:val="1"/>
        </w:numPr>
        <w:rPr>
          <w:i/>
          <w:iCs/>
        </w:rPr>
      </w:pPr>
      <w:r w:rsidRPr="003140B4">
        <w:t xml:space="preserve">Barrow, R. &amp; Woods, R. (2006). Chapter 3, “The concept of education,” in Barrow, R. &amp; Woods, R. </w:t>
      </w:r>
      <w:r w:rsidRPr="003140B4">
        <w:rPr>
          <w:i/>
          <w:iCs/>
        </w:rPr>
        <w:t>An Introduction to Philosophy of Education</w:t>
      </w:r>
      <w:r w:rsidRPr="003140B4">
        <w:t>, pp. 26-37.</w:t>
      </w:r>
    </w:p>
    <w:p w:rsidR="003140B4" w:rsidRDefault="003140B4" w:rsidP="003140B4">
      <w:pPr>
        <w:ind w:left="360"/>
        <w:rPr>
          <w:iCs/>
        </w:rPr>
      </w:pPr>
    </w:p>
    <w:p w:rsidR="003140B4" w:rsidRDefault="003140B4" w:rsidP="00CF5A6F">
      <w:pPr>
        <w:ind w:left="360" w:firstLine="360"/>
        <w:rPr>
          <w:iCs/>
        </w:rPr>
      </w:pPr>
      <w:r>
        <w:rPr>
          <w:iCs/>
        </w:rPr>
        <w:t xml:space="preserve">This reading served as an introduction to the fundamental goals of teaching from a philosophical perspective, using R. S. Peters’ conceptions of education as a starting point. </w:t>
      </w:r>
      <w:r w:rsidR="00CF5A6F">
        <w:rPr>
          <w:iCs/>
        </w:rPr>
        <w:t>Barrow et al. criticize the notion that education is “the transmission of something worthwhile” in a “morally acceptable manner”</w:t>
      </w:r>
      <w:r w:rsidR="00C462DB">
        <w:rPr>
          <w:iCs/>
        </w:rPr>
        <w:t xml:space="preserve"> (p. 26.)</w:t>
      </w:r>
      <w:r w:rsidR="00CF5A6F">
        <w:rPr>
          <w:iCs/>
        </w:rPr>
        <w:t xml:space="preserve"> The subjectivity present in those claims is also acknowledged, specifically regarding what is considered worthwhile or valuable, and what would be considered a valid transmission of said valuable content. </w:t>
      </w:r>
      <w:r w:rsidR="00C462DB">
        <w:rPr>
          <w:iCs/>
        </w:rPr>
        <w:t xml:space="preserve">The chapter does not come to any further conclusions on what education is, but it is suggested that investigating what is considered to be knowledge and understanding </w:t>
      </w:r>
      <w:r w:rsidR="00954C33">
        <w:rPr>
          <w:iCs/>
        </w:rPr>
        <w:t xml:space="preserve">is a valuable next step. </w:t>
      </w:r>
    </w:p>
    <w:p w:rsidR="00954C33" w:rsidRDefault="00954C33" w:rsidP="00CF5A6F">
      <w:pPr>
        <w:ind w:left="360" w:firstLine="360"/>
        <w:rPr>
          <w:iCs/>
        </w:rPr>
      </w:pPr>
    </w:p>
    <w:p w:rsidR="001A72AF" w:rsidRDefault="00954C33" w:rsidP="001A72AF">
      <w:pPr>
        <w:ind w:left="360" w:firstLine="360"/>
        <w:rPr>
          <w:iCs/>
        </w:rPr>
      </w:pPr>
      <w:r>
        <w:rPr>
          <w:iCs/>
        </w:rPr>
        <w:t xml:space="preserve">Reading this chapter caused me to reflect intently on the sheer subjectivity of education, as well as the fact that the transformation from “uneducated” to “educated” will likely be different from one educator to another, and the education may not necessarily be the same. </w:t>
      </w:r>
      <w:r w:rsidR="00065A03">
        <w:rPr>
          <w:iCs/>
        </w:rPr>
        <w:t xml:space="preserve">Moreover, the same person may not be unanimously perceived as educated (or uneducated), depending on who is asked. </w:t>
      </w:r>
      <w:r w:rsidR="004D28D1">
        <w:rPr>
          <w:iCs/>
        </w:rPr>
        <w:t>I personally have high ambitions for my future students, and would like them to be considered educated in as many senses as possible. Thus, I want to center my practice upon using a variety of teaching methods, as well as having students process a wide array of information wi</w:t>
      </w:r>
      <w:r w:rsidR="0003377D">
        <w:rPr>
          <w:iCs/>
        </w:rPr>
        <w:t xml:space="preserve">th many different </w:t>
      </w:r>
      <w:r w:rsidR="00AE3828">
        <w:rPr>
          <w:iCs/>
        </w:rPr>
        <w:t xml:space="preserve">learning </w:t>
      </w:r>
      <w:r w:rsidR="0003377D">
        <w:rPr>
          <w:iCs/>
        </w:rPr>
        <w:t>techniques.</w:t>
      </w:r>
      <w:r w:rsidR="00AE3828">
        <w:rPr>
          <w:iCs/>
        </w:rPr>
        <w:t xml:space="preserve"> Thus, my students will hopefully leave my class as intellectually well-rounded individuals who have cultivated mannerisms that are generally considered “educated.” </w:t>
      </w:r>
    </w:p>
    <w:p w:rsidR="003140B4" w:rsidRPr="003140B4" w:rsidRDefault="003140B4" w:rsidP="003140B4">
      <w:pPr>
        <w:ind w:left="360"/>
        <w:rPr>
          <w:iCs/>
        </w:rPr>
      </w:pPr>
    </w:p>
    <w:p w:rsidR="001A72AF" w:rsidRPr="001A72AF" w:rsidRDefault="001A72AF" w:rsidP="001A72AF">
      <w:pPr>
        <w:pStyle w:val="ListParagraph"/>
        <w:numPr>
          <w:ilvl w:val="0"/>
          <w:numId w:val="1"/>
        </w:numPr>
        <w:rPr>
          <w:i/>
          <w:iCs/>
        </w:rPr>
      </w:pPr>
      <w:r w:rsidRPr="001A72AF">
        <w:t xml:space="preserve">Barrow, R. &amp; Woods, R. (2006). Chapter 6, “Indoctrination,” in Barrow, R. &amp; Woods, R. </w:t>
      </w:r>
      <w:r w:rsidRPr="001A72AF">
        <w:rPr>
          <w:i/>
          <w:iCs/>
        </w:rPr>
        <w:t>An Introduction to Philosophy</w:t>
      </w:r>
      <w:r>
        <w:rPr>
          <w:i/>
          <w:iCs/>
        </w:rPr>
        <w:t xml:space="preserve"> </w:t>
      </w:r>
      <w:r w:rsidRPr="001A72AF">
        <w:rPr>
          <w:i/>
          <w:iCs/>
        </w:rPr>
        <w:t>of Education</w:t>
      </w:r>
      <w:r w:rsidRPr="001A72AF">
        <w:t>, pp. 70-83.</w:t>
      </w:r>
    </w:p>
    <w:p w:rsidR="001A72AF" w:rsidRDefault="001A72AF" w:rsidP="001A72AF">
      <w:pPr>
        <w:rPr>
          <w:i/>
          <w:iCs/>
        </w:rPr>
      </w:pPr>
    </w:p>
    <w:p w:rsidR="001A72AF" w:rsidRDefault="001A72AF" w:rsidP="00B33667">
      <w:pPr>
        <w:ind w:left="360" w:firstLine="720"/>
        <w:rPr>
          <w:iCs/>
        </w:rPr>
      </w:pPr>
      <w:r>
        <w:rPr>
          <w:iCs/>
        </w:rPr>
        <w:t xml:space="preserve">This chapter was essentially an introduction to the concept of indoctrination, the ways in which it can be enacted, and the distinction </w:t>
      </w:r>
      <w:r w:rsidR="00D95888">
        <w:rPr>
          <w:iCs/>
        </w:rPr>
        <w:t xml:space="preserve">that must be made </w:t>
      </w:r>
      <w:r>
        <w:rPr>
          <w:iCs/>
        </w:rPr>
        <w:t xml:space="preserve">between indoctrination and education. </w:t>
      </w:r>
      <w:r w:rsidR="003229AA">
        <w:rPr>
          <w:iCs/>
        </w:rPr>
        <w:t xml:space="preserve">Indoctrination is said to be an active attempt to give others certain beliefs. </w:t>
      </w:r>
      <w:r w:rsidR="00AC6AB0">
        <w:rPr>
          <w:iCs/>
        </w:rPr>
        <w:t>Barrow et al. argue that what truly characterizes the knowledge of the indoctrinated is a “blind, unshakeable commitment” to a doctrine, and a closed mind toward any opposing ideas</w:t>
      </w:r>
      <w:r w:rsidR="009C7FB9">
        <w:rPr>
          <w:iCs/>
        </w:rPr>
        <w:t xml:space="preserve"> (p. 70.)</w:t>
      </w:r>
      <w:r w:rsidR="00D373D2">
        <w:rPr>
          <w:iCs/>
        </w:rPr>
        <w:t xml:space="preserve"> In order to indoctrinate, the facilitator must have: a doctrine to transmit; the irrational commitment of those who are being indoctrinated; authoritarian, “non-rational” methods (p. 76); and the intention to transmit said beliefs in a manner that l</w:t>
      </w:r>
      <w:r w:rsidR="00305EA1">
        <w:rPr>
          <w:iCs/>
        </w:rPr>
        <w:t xml:space="preserve">eads to them being unquestioned. </w:t>
      </w:r>
      <w:r w:rsidR="004A5DFC">
        <w:rPr>
          <w:iCs/>
        </w:rPr>
        <w:t xml:space="preserve">The authors distinguish between education, which is the teaching of information without the intention to pass on disputable beliefs as unquestionable fact, and indoctrination, which does aim to do so. </w:t>
      </w:r>
      <w:r w:rsidR="00A433CE">
        <w:rPr>
          <w:iCs/>
        </w:rPr>
        <w:t xml:space="preserve">Barrow et al. </w:t>
      </w:r>
      <w:r w:rsidR="009839F5">
        <w:rPr>
          <w:iCs/>
        </w:rPr>
        <w:t xml:space="preserve">conclude by suggesting teachers “have an overall awareness of just what it is that they are trying to do” (p. </w:t>
      </w:r>
      <w:r w:rsidR="00A433CE">
        <w:rPr>
          <w:iCs/>
        </w:rPr>
        <w:t>80</w:t>
      </w:r>
      <w:r w:rsidR="009839F5">
        <w:rPr>
          <w:iCs/>
        </w:rPr>
        <w:t>)</w:t>
      </w:r>
      <w:r w:rsidR="00A433CE">
        <w:rPr>
          <w:iCs/>
        </w:rPr>
        <w:t>, and by recommending that they “proceed by reasoning, trusting that students will come to see [the beliefs that the educator has himself or herself] themselves, and not by coercion or distortion” (p. 82</w:t>
      </w:r>
      <w:r w:rsidR="00B33667">
        <w:rPr>
          <w:iCs/>
        </w:rPr>
        <w:t>.</w:t>
      </w:r>
      <w:r w:rsidR="00A433CE">
        <w:rPr>
          <w:iCs/>
        </w:rPr>
        <w:t>)</w:t>
      </w:r>
    </w:p>
    <w:p w:rsidR="00B33667" w:rsidRDefault="00B33667" w:rsidP="00B33667">
      <w:pPr>
        <w:ind w:left="360" w:firstLine="720"/>
        <w:rPr>
          <w:iCs/>
        </w:rPr>
      </w:pPr>
    </w:p>
    <w:p w:rsidR="00B33667" w:rsidRDefault="00B33667" w:rsidP="00B33667">
      <w:pPr>
        <w:ind w:left="360" w:firstLine="720"/>
        <w:rPr>
          <w:iCs/>
        </w:rPr>
      </w:pPr>
      <w:r>
        <w:rPr>
          <w:iCs/>
        </w:rPr>
        <w:lastRenderedPageBreak/>
        <w:t xml:space="preserve">Reading this chapter made me ponder upon the nature of my own beliefs and methods, and the ideas I’ve deemed to be unquestionably correct. </w:t>
      </w:r>
      <w:r w:rsidR="00255803">
        <w:rPr>
          <w:iCs/>
        </w:rPr>
        <w:t xml:space="preserve">More importantly, I began to think about the possibility that I’ve adopted doctrines without actively realizing it, since the nature of such knowledge is that it is merely seen as truth by the indoctrinated. Thus, my professional goals will not only be to avoid indoctrinating my students by constantly checking my own teaching material for disputability and incorporating multiple viewpoints, but to promote critical thinking skills as well. This will allow students to argue claims within the classroom, and provide a voice other than my own to acknowledge. </w:t>
      </w:r>
      <w:r w:rsidR="008101FA">
        <w:rPr>
          <w:iCs/>
        </w:rPr>
        <w:t xml:space="preserve">I believe that this is an important skill to nurture, as indoctrination certainly does not stop in the classroom; as educated individuals, I feel that students should have the ability to question and resist the societal norms that they have been indoctrinated into. </w:t>
      </w:r>
      <w:r w:rsidR="0064794A">
        <w:rPr>
          <w:iCs/>
        </w:rPr>
        <w:t xml:space="preserve">In conclusion, I think that the best way to avoid students being indoctrinated is to teach and promote rationality. </w:t>
      </w:r>
    </w:p>
    <w:p w:rsidR="001A72AF" w:rsidRPr="001A72AF" w:rsidRDefault="001A72AF" w:rsidP="001A72AF">
      <w:pPr>
        <w:ind w:left="360"/>
        <w:rPr>
          <w:iCs/>
        </w:rPr>
      </w:pPr>
    </w:p>
    <w:p w:rsidR="000A62F1" w:rsidRPr="000A62F1" w:rsidRDefault="005B2C1F" w:rsidP="000A62F1">
      <w:pPr>
        <w:pStyle w:val="ListParagraph"/>
        <w:numPr>
          <w:ilvl w:val="0"/>
          <w:numId w:val="1"/>
        </w:numPr>
        <w:rPr>
          <w:i/>
          <w:iCs/>
        </w:rPr>
      </w:pPr>
      <w:r>
        <w:t>Bay-Cheng, L. (2003</w:t>
      </w:r>
      <w:r w:rsidR="00765500" w:rsidRPr="00765500">
        <w:t xml:space="preserve">). The Trouble Of Teen Sex: The Construction Of Adolescent Sexuality Through School-based Sexuality Education. </w:t>
      </w:r>
      <w:r w:rsidR="00765500" w:rsidRPr="001A72AF">
        <w:rPr>
          <w:i/>
          <w:iCs/>
        </w:rPr>
        <w:t>Sex Education,</w:t>
      </w:r>
      <w:r w:rsidR="00765500" w:rsidRPr="00765500">
        <w:t xml:space="preserve"> 61-74. </w:t>
      </w:r>
    </w:p>
    <w:p w:rsidR="000A62F1" w:rsidRPr="000A62F1" w:rsidRDefault="000A62F1" w:rsidP="004F7378">
      <w:pPr>
        <w:rPr>
          <w:iCs/>
        </w:rPr>
      </w:pPr>
    </w:p>
    <w:p w:rsidR="00765500" w:rsidRDefault="000A62F1" w:rsidP="000A62F1">
      <w:pPr>
        <w:ind w:left="360" w:firstLine="360"/>
      </w:pPr>
      <w:r w:rsidRPr="000A62F1">
        <w:t>This article is an investigation into school-based sex education (SBSE) used in the USA, and the</w:t>
      </w:r>
      <w:r>
        <w:t xml:space="preserve"> way it uses fear to control the manifestations of adolescent sexuality. </w:t>
      </w:r>
      <w:r w:rsidR="004F7378">
        <w:t>The article mentions the origins of SBSE in the US; it was created in response to fear from the white middle class that poor people, immigrants and people of colour were causing “moral decay” (p. 63), and SBSE was considered to be a saving grace for those students.</w:t>
      </w:r>
      <w:r w:rsidR="00BF5AD8">
        <w:t xml:space="preserve"> The current system is still very much ba</w:t>
      </w:r>
      <w:r w:rsidR="00FA1E60">
        <w:t xml:space="preserve">sed on fear and </w:t>
      </w:r>
      <w:r w:rsidR="00BF5AD8">
        <w:t>prevention—students</w:t>
      </w:r>
      <w:r w:rsidR="00992316">
        <w:t xml:space="preserve"> (female students in particular)</w:t>
      </w:r>
      <w:r w:rsidR="00BF5AD8">
        <w:t xml:space="preserve"> are instructed to prevent pregnancy, to prevent STDs, and in certain programs they are taught to prevent sex</w:t>
      </w:r>
      <w:r w:rsidR="00DA35D2">
        <w:t>ual activity as a whole</w:t>
      </w:r>
      <w:r w:rsidR="00BF5AD8">
        <w:t>.</w:t>
      </w:r>
      <w:r w:rsidR="00FA1E60">
        <w:t xml:space="preserve"> Not doing so is taught to result in harm. Moreover, sexuality is also taught as a norm; specifically, sex is between a man and a woman, and it involves a man inserting his penis into a vagina. SBSE lacks an intersectional analysis and those who do not fit that category are othered. </w:t>
      </w:r>
    </w:p>
    <w:p w:rsidR="000A62F1" w:rsidRDefault="000A62F1" w:rsidP="000A62F1">
      <w:pPr>
        <w:ind w:left="360" w:firstLine="360"/>
      </w:pPr>
    </w:p>
    <w:p w:rsidR="00BA7E91" w:rsidRDefault="00765500" w:rsidP="00BA7E91">
      <w:pPr>
        <w:ind w:left="360" w:firstLine="360"/>
      </w:pPr>
      <w:r>
        <w:t xml:space="preserve">I read this article last year, and it was my first introduction to the concept of SBSE as a doctrine rather than a mere </w:t>
      </w:r>
      <w:r w:rsidR="00FA1E60">
        <w:t>l</w:t>
      </w:r>
      <w:r>
        <w:t>esson.</w:t>
      </w:r>
      <w:r w:rsidR="00997D0D">
        <w:t xml:space="preserve"> The realization that SBSE was initially a means to keep “undesirables” from reproducing, and the fact that SBSE has not been fully decontextualized from its beginnings was jarring but ultimately unsurprising. </w:t>
      </w:r>
      <w:r w:rsidR="007212A2">
        <w:t>After reading this article, my first reaction was to say “I will teach my students that this is all wrong,” which made me consider indoctrination a bit more intricately. Is it ethical to “counter-indoctrinate” before allowing students to come to their own conclusions? Is it indoctrination to make students believe that they do not deserve to be othered and controlled? After all, it may be true from the standpoint of moral absolutism</w:t>
      </w:r>
      <w:r w:rsidR="00A3541B">
        <w:t>, and when phrased in such a manner surely not many people would disagree</w:t>
      </w:r>
      <w:r w:rsidR="007212A2">
        <w:t xml:space="preserve">, </w:t>
      </w:r>
      <w:r w:rsidR="00A3541B">
        <w:t xml:space="preserve">but in a more general philosophical sense it is a claim that can be disputed. Overall, these thoughts eventually reinforced my belief that students should </w:t>
      </w:r>
      <w:r w:rsidR="000F19A6">
        <w:t xml:space="preserve">be able to come to conclusions for themselves through critical thinking; however, as an educator I am allowed to provide students with whatever factual information that I’d like, provided I teach what is mandated. Thus, I can present them with more information than what is shared within the limiting SBSE curriculum, and therefore avoid the indoctrination that it perpetrates as well as the indoctrination that I may inadvertently enact. </w:t>
      </w:r>
    </w:p>
    <w:p w:rsidR="00BA7E91" w:rsidRDefault="00BA7E91" w:rsidP="00BA7E91">
      <w:pPr>
        <w:ind w:left="360" w:firstLine="360"/>
      </w:pPr>
    </w:p>
    <w:p w:rsidR="00BA7E91" w:rsidRPr="00802B59" w:rsidRDefault="00BA7E91" w:rsidP="00BA7E91">
      <w:pPr>
        <w:pStyle w:val="ListParagraph"/>
        <w:numPr>
          <w:ilvl w:val="0"/>
          <w:numId w:val="1"/>
        </w:numPr>
        <w:rPr>
          <w:i/>
          <w:iCs/>
        </w:rPr>
      </w:pPr>
      <w:r w:rsidRPr="00BA7E91">
        <w:lastRenderedPageBreak/>
        <w:t>Freire, P. (2012). “Pedago</w:t>
      </w:r>
      <w:r w:rsidR="00037152">
        <w:t>gy of the oppressed” (selection)</w:t>
      </w:r>
      <w:r w:rsidRPr="00BA7E91">
        <w:t xml:space="preserve">” in Cahn, S. M. (Ed.), </w:t>
      </w:r>
      <w:r w:rsidRPr="00BA7E91">
        <w:rPr>
          <w:i/>
          <w:iCs/>
        </w:rPr>
        <w:t>Classic and Contemporary Readings in</w:t>
      </w:r>
      <w:r w:rsidR="005B4FB4">
        <w:rPr>
          <w:i/>
          <w:iCs/>
        </w:rPr>
        <w:t xml:space="preserve"> </w:t>
      </w:r>
      <w:r w:rsidRPr="00BA7E91">
        <w:rPr>
          <w:i/>
          <w:iCs/>
        </w:rPr>
        <w:t>the Philosophy of Education</w:t>
      </w:r>
      <w:r w:rsidRPr="00BA7E91">
        <w:t>. 2nd Edition. New York &amp; Oxford: Oxford University Press, pp. 379-386.</w:t>
      </w:r>
    </w:p>
    <w:p w:rsidR="00802B59" w:rsidRDefault="00802B59" w:rsidP="00802B59">
      <w:pPr>
        <w:ind w:left="360" w:firstLine="360"/>
        <w:rPr>
          <w:iCs/>
        </w:rPr>
      </w:pPr>
    </w:p>
    <w:p w:rsidR="006B34F3" w:rsidRDefault="00037152" w:rsidP="006B34F3">
      <w:pPr>
        <w:ind w:left="360" w:firstLine="360"/>
        <w:rPr>
          <w:iCs/>
        </w:rPr>
      </w:pPr>
      <w:r>
        <w:rPr>
          <w:iCs/>
        </w:rPr>
        <w:t>In Friere’s book, he e</w:t>
      </w:r>
      <w:r w:rsidR="006B34F3">
        <w:rPr>
          <w:iCs/>
        </w:rPr>
        <w:t xml:space="preserve">xplores the idea of problem-posing education, using the banking model as a contrasting method. He begins by describing the banking model, in which the teacher is a “narrator” who transmits knowledge, and the students are passive receptacles meant to retain the knowledge. </w:t>
      </w:r>
      <w:r w:rsidR="009F048A">
        <w:rPr>
          <w:iCs/>
        </w:rPr>
        <w:t xml:space="preserve">The banking model of education requires a teacher who is perceived as an all-knowing and correct authority in the classroom, and there is no room for students to question their learning. </w:t>
      </w:r>
      <w:r w:rsidR="002E11D4">
        <w:rPr>
          <w:iCs/>
        </w:rPr>
        <w:t xml:space="preserve">Freire states that this education is not beneficial to students, as it merely prepares them to be passive, accepting subjects in an oppressive society. </w:t>
      </w:r>
      <w:r w:rsidR="00804DD3">
        <w:rPr>
          <w:iCs/>
        </w:rPr>
        <w:t xml:space="preserve">Thus, he proposes a problem-posing education, in which students and teachers embark on investigative and inquiry-based projects relevant to the lives and social positioning of the students, with the goal of bringing about </w:t>
      </w:r>
      <w:r w:rsidR="0029395E">
        <w:rPr>
          <w:iCs/>
        </w:rPr>
        <w:t xml:space="preserve">revolutionary </w:t>
      </w:r>
      <w:r w:rsidR="00804DD3">
        <w:rPr>
          <w:iCs/>
        </w:rPr>
        <w:t xml:space="preserve">social change. </w:t>
      </w:r>
    </w:p>
    <w:p w:rsidR="006B34F3" w:rsidRDefault="006B34F3" w:rsidP="006B34F3">
      <w:pPr>
        <w:ind w:left="360" w:firstLine="360"/>
        <w:rPr>
          <w:iCs/>
        </w:rPr>
      </w:pPr>
    </w:p>
    <w:p w:rsidR="006B34F3" w:rsidRDefault="006E1A87" w:rsidP="006E1A87">
      <w:pPr>
        <w:ind w:left="360" w:firstLine="360"/>
        <w:rPr>
          <w:iCs/>
        </w:rPr>
      </w:pPr>
      <w:r>
        <w:rPr>
          <w:iCs/>
        </w:rPr>
        <w:t>I find myself agreeing with Friere’s ideas, as I also believe that the education system as a whole is often geared toward neoliberal</w:t>
      </w:r>
      <w:r w:rsidR="009F0D82">
        <w:rPr>
          <w:iCs/>
        </w:rPr>
        <w:t xml:space="preserve"> career </w:t>
      </w:r>
      <w:r>
        <w:rPr>
          <w:iCs/>
        </w:rPr>
        <w:t xml:space="preserve">goals, rather than the sake of becoming just and equal members of society. </w:t>
      </w:r>
      <w:r w:rsidR="00740A6A">
        <w:rPr>
          <w:iCs/>
        </w:rPr>
        <w:t>Moreover, as I find resisting social indoctrination and incorporating critical thought into the classroom is important, the concept of problem-posing education appeals to me, and I would definitely consider incorporating his ideas as a framework for my own lessons.</w:t>
      </w:r>
    </w:p>
    <w:p w:rsidR="006B34F3" w:rsidRPr="00802B59" w:rsidRDefault="006B34F3" w:rsidP="00037152">
      <w:pPr>
        <w:ind w:firstLine="720"/>
        <w:rPr>
          <w:i/>
          <w:iCs/>
        </w:rPr>
      </w:pPr>
    </w:p>
    <w:p w:rsidR="00802B59" w:rsidRDefault="000B7520" w:rsidP="00802B59">
      <w:pPr>
        <w:pStyle w:val="ListParagraph"/>
        <w:numPr>
          <w:ilvl w:val="0"/>
          <w:numId w:val="1"/>
        </w:numPr>
        <w:rPr>
          <w:iCs/>
        </w:rPr>
      </w:pPr>
      <w:r w:rsidRPr="000B7520">
        <w:rPr>
          <w:iCs/>
        </w:rPr>
        <w:t>Noddings, Nel (2007). The one-caring as teacher. In Randall R. Curren (ed.), </w:t>
      </w:r>
      <w:r w:rsidRPr="000B7520">
        <w:rPr>
          <w:i/>
          <w:iCs/>
        </w:rPr>
        <w:t>Philosophy of Education: An Anthology</w:t>
      </w:r>
      <w:r w:rsidRPr="000B7520">
        <w:rPr>
          <w:iCs/>
        </w:rPr>
        <w:t>. Blackwell Pub. 372--376.</w:t>
      </w:r>
    </w:p>
    <w:p w:rsidR="000B7520" w:rsidRDefault="000B7520" w:rsidP="000B7520">
      <w:pPr>
        <w:rPr>
          <w:iCs/>
        </w:rPr>
      </w:pPr>
    </w:p>
    <w:p w:rsidR="000B7520" w:rsidRDefault="00D43E4F" w:rsidP="000B7520">
      <w:pPr>
        <w:ind w:left="360" w:firstLine="360"/>
        <w:rPr>
          <w:iCs/>
        </w:rPr>
      </w:pPr>
      <w:r>
        <w:rPr>
          <w:iCs/>
        </w:rPr>
        <w:t xml:space="preserve">Noddings explores the notion of the Caring-For and the Cared-For, and how these relations apply to the teacher and the student respectively. </w:t>
      </w:r>
      <w:r w:rsidR="00FF2247">
        <w:rPr>
          <w:iCs/>
        </w:rPr>
        <w:t>She denotes the Caring-For role of the teacher as one involving interest in the students’</w:t>
      </w:r>
      <w:r w:rsidR="002A2344">
        <w:rPr>
          <w:iCs/>
        </w:rPr>
        <w:t xml:space="preserve"> lives, </w:t>
      </w:r>
      <w:r w:rsidR="00AC7A5E">
        <w:rPr>
          <w:iCs/>
        </w:rPr>
        <w:t>projects,</w:t>
      </w:r>
      <w:r w:rsidR="002A2344">
        <w:rPr>
          <w:iCs/>
        </w:rPr>
        <w:t xml:space="preserve"> and intellectual growth; a model of ethical behavior; and as one that introduces the student to “that world with which she’</w:t>
      </w:r>
      <w:r w:rsidR="006C6CE5">
        <w:rPr>
          <w:iCs/>
        </w:rPr>
        <w:t>s in contact</w:t>
      </w:r>
      <w:r w:rsidR="002A2344">
        <w:rPr>
          <w:iCs/>
        </w:rPr>
        <w:t>” (p. 373</w:t>
      </w:r>
      <w:r w:rsidR="006C6CE5">
        <w:rPr>
          <w:iCs/>
        </w:rPr>
        <w:t>.</w:t>
      </w:r>
      <w:r w:rsidR="002A2344">
        <w:rPr>
          <w:iCs/>
        </w:rPr>
        <w:t>)</w:t>
      </w:r>
      <w:r w:rsidR="006C6CE5">
        <w:rPr>
          <w:iCs/>
        </w:rPr>
        <w:t xml:space="preserve"> Ultimately, the Caring-For prepares the Cared-For to take on the Caring-For role in the future by modelling and encouraging caring behavior.   </w:t>
      </w:r>
    </w:p>
    <w:p w:rsidR="000B7520" w:rsidRDefault="000B7520" w:rsidP="000B7520">
      <w:pPr>
        <w:ind w:left="360" w:firstLine="360"/>
        <w:rPr>
          <w:iCs/>
        </w:rPr>
      </w:pPr>
    </w:p>
    <w:p w:rsidR="000B7520" w:rsidRPr="000B7520" w:rsidRDefault="000863A2" w:rsidP="000B7520">
      <w:pPr>
        <w:ind w:left="360" w:firstLine="360"/>
        <w:rPr>
          <w:iCs/>
        </w:rPr>
      </w:pPr>
      <w:r>
        <w:rPr>
          <w:iCs/>
        </w:rPr>
        <w:t xml:space="preserve">As I believe having a just society is important, and plan to incorporate critical perspectives into my professional practice, I want to model and transmit the practice of caring to my students. I would like learners to know that they are not necessarily being critical of society </w:t>
      </w:r>
      <w:r w:rsidR="007A35DE">
        <w:rPr>
          <w:iCs/>
        </w:rPr>
        <w:t xml:space="preserve">simply </w:t>
      </w:r>
      <w:r>
        <w:rPr>
          <w:iCs/>
        </w:rPr>
        <w:t xml:space="preserve">to further their own </w:t>
      </w:r>
      <w:r w:rsidR="007A35DE">
        <w:rPr>
          <w:iCs/>
        </w:rPr>
        <w:t>education</w:t>
      </w:r>
      <w:r>
        <w:rPr>
          <w:iCs/>
        </w:rPr>
        <w:t>, but</w:t>
      </w:r>
      <w:r w:rsidR="007A35DE">
        <w:rPr>
          <w:iCs/>
        </w:rPr>
        <w:t xml:space="preserve"> because those who are oppressed do not deserve to be subjugated or treated poorly. </w:t>
      </w:r>
      <w:r>
        <w:rPr>
          <w:iCs/>
        </w:rPr>
        <w:t>I believe that it is more important for students to care about</w:t>
      </w:r>
      <w:r w:rsidR="00733CE1">
        <w:rPr>
          <w:iCs/>
        </w:rPr>
        <w:t xml:space="preserve"> the people hurt in ethical dilemmas rather than the ethical dilemmas themselves</w:t>
      </w:r>
      <w:r>
        <w:rPr>
          <w:iCs/>
        </w:rPr>
        <w:t>, and Nodding’s principles of car</w:t>
      </w:r>
      <w:r w:rsidR="00033ADC">
        <w:rPr>
          <w:iCs/>
        </w:rPr>
        <w:t xml:space="preserve">ing align with that philosophy. </w:t>
      </w:r>
      <w:r w:rsidR="00390AF5">
        <w:rPr>
          <w:iCs/>
        </w:rPr>
        <w:t xml:space="preserve">Moreover, although my goal is ultimately to model caring behavior, I genuinely would like my students to understand that I am invested in their educational growth. </w:t>
      </w:r>
    </w:p>
    <w:p w:rsidR="000B7520" w:rsidRPr="000B7520" w:rsidRDefault="000B7520" w:rsidP="000B7520">
      <w:pPr>
        <w:ind w:left="360" w:firstLine="360"/>
        <w:rPr>
          <w:iCs/>
        </w:rPr>
      </w:pPr>
    </w:p>
    <w:sectPr w:rsidR="000B7520" w:rsidRPr="000B7520" w:rsidSect="002641C3">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F8" w:rsidRDefault="00252CF8" w:rsidP="002641C3">
      <w:pPr>
        <w:spacing w:line="240" w:lineRule="auto"/>
      </w:pPr>
      <w:r>
        <w:separator/>
      </w:r>
    </w:p>
  </w:endnote>
  <w:endnote w:type="continuationSeparator" w:id="0">
    <w:p w:rsidR="00252CF8" w:rsidRDefault="00252CF8" w:rsidP="00264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F8" w:rsidRDefault="00252CF8" w:rsidP="002641C3">
      <w:pPr>
        <w:spacing w:line="240" w:lineRule="auto"/>
      </w:pPr>
      <w:r>
        <w:separator/>
      </w:r>
    </w:p>
  </w:footnote>
  <w:footnote w:type="continuationSeparator" w:id="0">
    <w:p w:rsidR="00252CF8" w:rsidRDefault="00252CF8" w:rsidP="002641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1C3" w:rsidRDefault="002641C3" w:rsidP="002641C3">
    <w:pPr>
      <w:pStyle w:val="Header"/>
      <w:jc w:val="right"/>
    </w:pPr>
    <w:r>
      <w:t>Aishah Cholmondeley</w:t>
    </w:r>
  </w:p>
  <w:p w:rsidR="002641C3" w:rsidRDefault="002641C3" w:rsidP="002641C3">
    <w:pPr>
      <w:pStyle w:val="Header"/>
      <w:jc w:val="right"/>
    </w:pPr>
    <w:r>
      <w:t>260624106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C00"/>
    <w:multiLevelType w:val="hybridMultilevel"/>
    <w:tmpl w:val="F8D8FF58"/>
    <w:lvl w:ilvl="0" w:tplc="8C24E03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3A6075"/>
    <w:multiLevelType w:val="hybridMultilevel"/>
    <w:tmpl w:val="ED7091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6957B4"/>
    <w:multiLevelType w:val="hybridMultilevel"/>
    <w:tmpl w:val="F8D8FF58"/>
    <w:lvl w:ilvl="0" w:tplc="8C24E03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254B3A"/>
    <w:multiLevelType w:val="hybridMultilevel"/>
    <w:tmpl w:val="F8D8FF58"/>
    <w:lvl w:ilvl="0" w:tplc="8C24E03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6408A0"/>
    <w:multiLevelType w:val="hybridMultilevel"/>
    <w:tmpl w:val="F8D8FF58"/>
    <w:lvl w:ilvl="0" w:tplc="8C24E03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AA317A6"/>
    <w:multiLevelType w:val="hybridMultilevel"/>
    <w:tmpl w:val="A306B2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C3"/>
    <w:rsid w:val="000061EE"/>
    <w:rsid w:val="0003377D"/>
    <w:rsid w:val="00033ADC"/>
    <w:rsid w:val="00034885"/>
    <w:rsid w:val="00037152"/>
    <w:rsid w:val="000464F8"/>
    <w:rsid w:val="00065A03"/>
    <w:rsid w:val="00071092"/>
    <w:rsid w:val="000847DC"/>
    <w:rsid w:val="000863A2"/>
    <w:rsid w:val="000A62F1"/>
    <w:rsid w:val="000B7520"/>
    <w:rsid w:val="000F19A6"/>
    <w:rsid w:val="00103775"/>
    <w:rsid w:val="00166564"/>
    <w:rsid w:val="001A72AF"/>
    <w:rsid w:val="00252CF8"/>
    <w:rsid w:val="00255803"/>
    <w:rsid w:val="002641C3"/>
    <w:rsid w:val="0029395E"/>
    <w:rsid w:val="002A2344"/>
    <w:rsid w:val="002B7552"/>
    <w:rsid w:val="002E11D4"/>
    <w:rsid w:val="00305EA1"/>
    <w:rsid w:val="003140B4"/>
    <w:rsid w:val="003229AA"/>
    <w:rsid w:val="003266A3"/>
    <w:rsid w:val="00334926"/>
    <w:rsid w:val="003832DD"/>
    <w:rsid w:val="00390AF5"/>
    <w:rsid w:val="003A3190"/>
    <w:rsid w:val="003A59F1"/>
    <w:rsid w:val="003E60AE"/>
    <w:rsid w:val="004A5DFC"/>
    <w:rsid w:val="004A7114"/>
    <w:rsid w:val="004D28D1"/>
    <w:rsid w:val="004F7378"/>
    <w:rsid w:val="00505BFC"/>
    <w:rsid w:val="00510C11"/>
    <w:rsid w:val="005570A1"/>
    <w:rsid w:val="00577D76"/>
    <w:rsid w:val="00593451"/>
    <w:rsid w:val="005A0F96"/>
    <w:rsid w:val="005B2C1F"/>
    <w:rsid w:val="005B4FB4"/>
    <w:rsid w:val="005C67E1"/>
    <w:rsid w:val="005F0B14"/>
    <w:rsid w:val="0064794A"/>
    <w:rsid w:val="006630FC"/>
    <w:rsid w:val="006B34F3"/>
    <w:rsid w:val="006C6CE5"/>
    <w:rsid w:val="006E1A87"/>
    <w:rsid w:val="006E3472"/>
    <w:rsid w:val="007177F6"/>
    <w:rsid w:val="007212A2"/>
    <w:rsid w:val="00731FFD"/>
    <w:rsid w:val="00733CE1"/>
    <w:rsid w:val="00740A6A"/>
    <w:rsid w:val="00765500"/>
    <w:rsid w:val="007826C2"/>
    <w:rsid w:val="007A35DE"/>
    <w:rsid w:val="00802B59"/>
    <w:rsid w:val="00804DD3"/>
    <w:rsid w:val="008101FA"/>
    <w:rsid w:val="00866421"/>
    <w:rsid w:val="008A70A3"/>
    <w:rsid w:val="009503AA"/>
    <w:rsid w:val="00954C33"/>
    <w:rsid w:val="00975B2D"/>
    <w:rsid w:val="009839F5"/>
    <w:rsid w:val="00992316"/>
    <w:rsid w:val="00997D0D"/>
    <w:rsid w:val="009C6A21"/>
    <w:rsid w:val="009C7FB9"/>
    <w:rsid w:val="009E0FF0"/>
    <w:rsid w:val="009E30C2"/>
    <w:rsid w:val="009F048A"/>
    <w:rsid w:val="009F0D82"/>
    <w:rsid w:val="00A3244E"/>
    <w:rsid w:val="00A3541B"/>
    <w:rsid w:val="00A36761"/>
    <w:rsid w:val="00A433CE"/>
    <w:rsid w:val="00AA139D"/>
    <w:rsid w:val="00AC6AB0"/>
    <w:rsid w:val="00AC7A5E"/>
    <w:rsid w:val="00AE2071"/>
    <w:rsid w:val="00AE3828"/>
    <w:rsid w:val="00B11343"/>
    <w:rsid w:val="00B33667"/>
    <w:rsid w:val="00B50E2F"/>
    <w:rsid w:val="00B91698"/>
    <w:rsid w:val="00BA7E91"/>
    <w:rsid w:val="00BC465A"/>
    <w:rsid w:val="00BF5AD8"/>
    <w:rsid w:val="00C462DB"/>
    <w:rsid w:val="00C63CCF"/>
    <w:rsid w:val="00CF5A6F"/>
    <w:rsid w:val="00D01B5F"/>
    <w:rsid w:val="00D373D2"/>
    <w:rsid w:val="00D43E4F"/>
    <w:rsid w:val="00D51DCA"/>
    <w:rsid w:val="00D74F9E"/>
    <w:rsid w:val="00D95888"/>
    <w:rsid w:val="00D96B84"/>
    <w:rsid w:val="00DA35D2"/>
    <w:rsid w:val="00DA5FA8"/>
    <w:rsid w:val="00DB2A39"/>
    <w:rsid w:val="00DE42C6"/>
    <w:rsid w:val="00E17EC0"/>
    <w:rsid w:val="00E21A3C"/>
    <w:rsid w:val="00E7606F"/>
    <w:rsid w:val="00E9166F"/>
    <w:rsid w:val="00F12479"/>
    <w:rsid w:val="00F5117C"/>
    <w:rsid w:val="00F77904"/>
    <w:rsid w:val="00FA1E60"/>
    <w:rsid w:val="00FB694B"/>
    <w:rsid w:val="00FB717F"/>
    <w:rsid w:val="00FF1F27"/>
    <w:rsid w:val="00FF22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68695-6808-407C-A079-E4D1854C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1C3"/>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1C3"/>
    <w:pPr>
      <w:tabs>
        <w:tab w:val="center" w:pos="4680"/>
        <w:tab w:val="right" w:pos="9360"/>
      </w:tabs>
      <w:spacing w:line="240" w:lineRule="auto"/>
    </w:pPr>
  </w:style>
  <w:style w:type="character" w:customStyle="1" w:styleId="HeaderChar">
    <w:name w:val="Header Char"/>
    <w:basedOn w:val="DefaultParagraphFont"/>
    <w:link w:val="Header"/>
    <w:uiPriority w:val="99"/>
    <w:rsid w:val="002641C3"/>
  </w:style>
  <w:style w:type="paragraph" w:styleId="Footer">
    <w:name w:val="footer"/>
    <w:basedOn w:val="Normal"/>
    <w:link w:val="FooterChar"/>
    <w:uiPriority w:val="99"/>
    <w:unhideWhenUsed/>
    <w:rsid w:val="002641C3"/>
    <w:pPr>
      <w:tabs>
        <w:tab w:val="center" w:pos="4680"/>
        <w:tab w:val="right" w:pos="9360"/>
      </w:tabs>
      <w:spacing w:line="240" w:lineRule="auto"/>
    </w:pPr>
  </w:style>
  <w:style w:type="character" w:customStyle="1" w:styleId="FooterChar">
    <w:name w:val="Footer Char"/>
    <w:basedOn w:val="DefaultParagraphFont"/>
    <w:link w:val="Footer"/>
    <w:uiPriority w:val="99"/>
    <w:rsid w:val="002641C3"/>
  </w:style>
  <w:style w:type="paragraph" w:styleId="ListParagraph">
    <w:name w:val="List Paragraph"/>
    <w:basedOn w:val="Normal"/>
    <w:uiPriority w:val="34"/>
    <w:qFormat/>
    <w:rsid w:val="002641C3"/>
    <w:pPr>
      <w:ind w:left="720"/>
      <w:contextualSpacing/>
    </w:pPr>
  </w:style>
  <w:style w:type="character" w:styleId="Hyperlink">
    <w:name w:val="Hyperlink"/>
    <w:basedOn w:val="DefaultParagraphFont"/>
    <w:uiPriority w:val="99"/>
    <w:unhideWhenUsed/>
    <w:rsid w:val="000B75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85499">
      <w:bodyDiv w:val="1"/>
      <w:marLeft w:val="0"/>
      <w:marRight w:val="0"/>
      <w:marTop w:val="0"/>
      <w:marBottom w:val="0"/>
      <w:divBdr>
        <w:top w:val="none" w:sz="0" w:space="0" w:color="auto"/>
        <w:left w:val="none" w:sz="0" w:space="0" w:color="auto"/>
        <w:bottom w:val="none" w:sz="0" w:space="0" w:color="auto"/>
        <w:right w:val="none" w:sz="0" w:space="0" w:color="auto"/>
      </w:divBdr>
      <w:divsChild>
        <w:div w:id="1093672503">
          <w:marLeft w:val="0"/>
          <w:marRight w:val="0"/>
          <w:marTop w:val="0"/>
          <w:marBottom w:val="0"/>
          <w:divBdr>
            <w:top w:val="none" w:sz="0" w:space="0" w:color="auto"/>
            <w:left w:val="none" w:sz="0" w:space="0" w:color="auto"/>
            <w:bottom w:val="none" w:sz="0" w:space="0" w:color="auto"/>
            <w:right w:val="none" w:sz="0" w:space="0" w:color="auto"/>
          </w:divBdr>
        </w:div>
      </w:divsChild>
    </w:div>
    <w:div w:id="1169977407">
      <w:bodyDiv w:val="1"/>
      <w:marLeft w:val="0"/>
      <w:marRight w:val="0"/>
      <w:marTop w:val="0"/>
      <w:marBottom w:val="0"/>
      <w:divBdr>
        <w:top w:val="none" w:sz="0" w:space="0" w:color="auto"/>
        <w:left w:val="none" w:sz="0" w:space="0" w:color="auto"/>
        <w:bottom w:val="none" w:sz="0" w:space="0" w:color="auto"/>
        <w:right w:val="none" w:sz="0" w:space="0" w:color="auto"/>
      </w:divBdr>
      <w:divsChild>
        <w:div w:id="132998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1678</TotalTime>
  <Pages>6</Pages>
  <Words>2021</Words>
  <Characters>13179</Characters>
  <Application>Microsoft Office Word</Application>
  <DocSecurity>0</DocSecurity>
  <Lines>3294</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Cholmondeley</dc:creator>
  <cp:keywords/>
  <dc:description/>
  <cp:lastModifiedBy>Aishah Cholmondeley</cp:lastModifiedBy>
  <cp:revision>95</cp:revision>
  <dcterms:created xsi:type="dcterms:W3CDTF">2015-11-23T00:03:00Z</dcterms:created>
  <dcterms:modified xsi:type="dcterms:W3CDTF">2015-11-24T04:42:00Z</dcterms:modified>
</cp:coreProperties>
</file>