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95C7C" w14:textId="77777777" w:rsidR="002254AF" w:rsidRPr="005C3AB2" w:rsidRDefault="002254AF">
      <w:pPr>
        <w:rPr>
          <w:sz w:val="28"/>
        </w:rPr>
      </w:pPr>
      <w:r w:rsidRPr="005C3AB2">
        <w:rPr>
          <w:sz w:val="28"/>
        </w:rPr>
        <w:t>SPEAQ Re</w:t>
      </w:r>
      <w:r w:rsidR="001A4C19" w:rsidRPr="005C3AB2">
        <w:rPr>
          <w:sz w:val="28"/>
        </w:rPr>
        <w:t>port</w:t>
      </w:r>
    </w:p>
    <w:p w14:paraId="529DDE2F" w14:textId="77777777" w:rsidR="002254AF" w:rsidRDefault="002254AF"/>
    <w:p w14:paraId="0D618273" w14:textId="77777777" w:rsidR="002254AF" w:rsidRDefault="002254AF"/>
    <w:p w14:paraId="70D6334A" w14:textId="77777777" w:rsidR="002254AF" w:rsidRPr="00B97EAA" w:rsidRDefault="002254AF">
      <w:pPr>
        <w:rPr>
          <w:u w:val="single"/>
        </w:rPr>
      </w:pPr>
      <w:r w:rsidRPr="00B97EAA">
        <w:rPr>
          <w:u w:val="single"/>
        </w:rPr>
        <w:t>Pictogram</w:t>
      </w:r>
      <w:r w:rsidR="001A4C19" w:rsidRPr="00B97EAA">
        <w:rPr>
          <w:u w:val="single"/>
        </w:rPr>
        <w:t xml:space="preserve"> Design Contest</w:t>
      </w:r>
      <w:r w:rsidRPr="00B97EAA">
        <w:rPr>
          <w:u w:val="single"/>
        </w:rPr>
        <w:t xml:space="preserve"> LES</w:t>
      </w:r>
    </w:p>
    <w:p w14:paraId="647AA2F4" w14:textId="77777777" w:rsidR="002254AF" w:rsidRDefault="002254AF"/>
    <w:p w14:paraId="4FCA5B42" w14:textId="77777777" w:rsidR="00B97EAA" w:rsidRDefault="002254AF">
      <w:r>
        <w:t>This session expanded upon a Primary Cycle 3 LES using pictograms to evaluate all</w:t>
      </w:r>
      <w:r w:rsidR="001A4C19">
        <w:t xml:space="preserve"> three of the competencies. Throughout the unit, the students would learn about and discuss pictograms in small groups in two different C1 tasks. Then would design a proposed pictogram to be used throughout the school, and write a written explanation to go along with it. The creation of the pictogram in compliance with a “pictogram rule book” would constitute the student’s C2 (i.e. their understanding of what a pictogram entails), and the overall written piece would be graded for C3.</w:t>
      </w:r>
    </w:p>
    <w:p w14:paraId="211BCD0B" w14:textId="77777777" w:rsidR="00B97EAA" w:rsidRDefault="00B97EAA"/>
    <w:p w14:paraId="4295DF36" w14:textId="77777777" w:rsidR="002254AF" w:rsidRDefault="00B97EAA">
      <w:r>
        <w:t xml:space="preserve">I chose this session because </w:t>
      </w:r>
      <w:r w:rsidR="00D80314">
        <w:t xml:space="preserve">I like using image-based lessons with elementary school students— given my tendency to maintain an English-only classroom, </w:t>
      </w:r>
      <w:r w:rsidR="005E5692">
        <w:t>students who are at a lower level of English and who lack confidence in their ability to learn the language might be able to participate in a more image-oriented activity.</w:t>
      </w:r>
      <w:r w:rsidR="001A4C19">
        <w:t xml:space="preserve"> Overall, the lesson plan seemed like it would be fun and engaging for students at this age, and the heavy use of imagery could help bridge the gap between language and understanding with lower-level students.</w:t>
      </w:r>
    </w:p>
    <w:p w14:paraId="0AA0E7A6" w14:textId="77777777" w:rsidR="00B97EAA" w:rsidRDefault="00B97EAA"/>
    <w:p w14:paraId="59E3744A" w14:textId="77777777" w:rsidR="001A4C19" w:rsidRPr="00B97EAA" w:rsidRDefault="001A4C19">
      <w:pPr>
        <w:rPr>
          <w:u w:val="single"/>
        </w:rPr>
      </w:pPr>
      <w:r w:rsidRPr="00B97EAA">
        <w:rPr>
          <w:u w:val="single"/>
        </w:rPr>
        <w:t>Donald Trump, Internationalism, and Brexit</w:t>
      </w:r>
    </w:p>
    <w:p w14:paraId="05F12270" w14:textId="77777777" w:rsidR="001A4C19" w:rsidRDefault="001A4C19"/>
    <w:p w14:paraId="0EC2D737" w14:textId="77777777" w:rsidR="001A4C19" w:rsidRDefault="001A4C19">
      <w:r>
        <w:t xml:space="preserve">This session </w:t>
      </w:r>
      <w:r w:rsidR="00577AC5">
        <w:t xml:space="preserve">was based on a study conducted on </w:t>
      </w:r>
      <w:r w:rsidR="00B97EAA">
        <w:t xml:space="preserve">how international students </w:t>
      </w:r>
      <w:r w:rsidR="005E5692">
        <w:t xml:space="preserve">feel </w:t>
      </w:r>
      <w:r w:rsidR="00512B43">
        <w:t>in their ESL programs and classes, and how they have been prepared by them to enter post-secondary</w:t>
      </w:r>
      <w:r w:rsidR="00577AC5">
        <w:t xml:space="preserve"> education</w:t>
      </w:r>
      <w:r w:rsidR="00512B43">
        <w:t xml:space="preserve">. In this session, we learned more about the barriers these students face, what they felt prepared and unprepared for upon graduation, and what they believe would help them in school. </w:t>
      </w:r>
    </w:p>
    <w:p w14:paraId="63C7191E" w14:textId="77777777" w:rsidR="00512B43" w:rsidRDefault="00512B43"/>
    <w:p w14:paraId="681B8051" w14:textId="77777777" w:rsidR="006E3DDE" w:rsidRDefault="00512B43">
      <w:r>
        <w:t>I chose this session because as an Ontarian, I may choose to return home and teach English to a more heterogenous group of ELLs who are likely to be international students.</w:t>
      </w:r>
      <w:r w:rsidR="006E3DDE">
        <w:t xml:space="preserve"> As a nativ</w:t>
      </w:r>
      <w:r w:rsidR="00577AC5">
        <w:t>e English speaker born and raised in Southern Ontario</w:t>
      </w:r>
      <w:r w:rsidR="006E3DDE">
        <w:t xml:space="preserve">, I appreciated learning more about the needs of </w:t>
      </w:r>
      <w:r w:rsidR="00577AC5">
        <w:t>students who, whether they like it or not, are forced to learn this new language to communicate with everyone around them.</w:t>
      </w:r>
    </w:p>
    <w:p w14:paraId="02169D43" w14:textId="77777777" w:rsidR="006E3DDE" w:rsidRDefault="006E3DDE"/>
    <w:p w14:paraId="389BD427" w14:textId="77777777" w:rsidR="00577AC5" w:rsidRDefault="00512B43">
      <w:r>
        <w:t xml:space="preserve"> This lesson w</w:t>
      </w:r>
      <w:r w:rsidR="006E3DDE">
        <w:t>as likely the most useful to me</w:t>
      </w:r>
      <w:r w:rsidR="00577AC5">
        <w:t>, as doing a TESL program in Montreal is understandably more situated in a homogenous learning group context. Moreover, while it is useful and a good idea to learn a second language (and while students need to pass English to succeed in secondary school), the stakes are not as high— many Montreal adults who did ESL throughout their schooling walk down the street with a yes-no-toaster level of English, and it likely has not cost them their livelihoods. On the other hand, for an international student who does not speak the language of the area, learning English is absolutely imperative. Knowing that, for example, the stress of this necessity causes students to need more mental health supports than an ELL in a Montreal school likely would is important to me, and I’m glad I attended that session.</w:t>
      </w:r>
    </w:p>
    <w:p w14:paraId="4D26BA94" w14:textId="77777777" w:rsidR="00577AC5" w:rsidRPr="00577AC5" w:rsidRDefault="00577AC5">
      <w:pPr>
        <w:rPr>
          <w:u w:val="single"/>
        </w:rPr>
      </w:pPr>
      <w:r w:rsidRPr="00577AC5">
        <w:rPr>
          <w:u w:val="single"/>
        </w:rPr>
        <w:lastRenderedPageBreak/>
        <w:t>There is No Escape and the Human DNA Project LESs</w:t>
      </w:r>
    </w:p>
    <w:p w14:paraId="61D0AB83" w14:textId="77777777" w:rsidR="00577AC5" w:rsidRDefault="00577AC5"/>
    <w:p w14:paraId="1D50A213" w14:textId="77777777" w:rsidR="00577AC5" w:rsidRDefault="00577AC5">
      <w:r>
        <w:t xml:space="preserve">This session was a presentation of two LESs on fairly creative topics. Unlike the previous two entries, I will begin by describing why I chose this one first— </w:t>
      </w:r>
      <w:r w:rsidR="005C3AB2">
        <w:t>I was really interested in the second LES on DNA. I currently have two</w:t>
      </w:r>
      <w:r w:rsidR="00366A7C">
        <w:t xml:space="preserve"> high-intermediate Secondary 2</w:t>
      </w:r>
      <w:r w:rsidR="005C3AB2">
        <w:t xml:space="preserve"> groups in an enriched science program, and I often look for science-related topics that I can do with. </w:t>
      </w:r>
      <w:r w:rsidR="00366A7C">
        <w:t xml:space="preserve">Although both LESs were great, I </w:t>
      </w:r>
      <w:r w:rsidR="00366A7C">
        <w:t xml:space="preserve">was admittedly more excited about that one. </w:t>
      </w:r>
      <w:r w:rsidR="005C3AB2">
        <w:t xml:space="preserve">Unfortunately, I don’t have the time left in the placement to </w:t>
      </w:r>
      <w:r w:rsidR="00366A7C">
        <w:t>teach the LES</w:t>
      </w:r>
      <w:r w:rsidR="005C3AB2">
        <w:t xml:space="preserve">, but I am excited to </w:t>
      </w:r>
      <w:r w:rsidR="00366A7C">
        <w:t>use it at another time</w:t>
      </w:r>
      <w:r w:rsidR="005C3AB2">
        <w:t xml:space="preserve">. </w:t>
      </w:r>
    </w:p>
    <w:p w14:paraId="39667271" w14:textId="77777777" w:rsidR="00366A7C" w:rsidRDefault="00366A7C"/>
    <w:p w14:paraId="2A413417" w14:textId="0722C16C" w:rsidR="00366A7C" w:rsidRDefault="00366A7C">
      <w:r>
        <w:t xml:space="preserve">The first LES was on a short story about a castle called Colditz that </w:t>
      </w:r>
      <w:r w:rsidR="007A7832">
        <w:t xml:space="preserve">was essentially a maximum security prison. This LES included C1 partner conversation prompts, a C2 fill-in-the-blanks reading comprehension-style activity, and another C2 activity in which students create a visual representation of the story. Although it was an interesting lesson, I found that it wasn’t really my style. </w:t>
      </w:r>
      <w:r w:rsidR="0097690D">
        <w:t>The LES on DNA revolved around a video that depicted several people talking about their own backgrounds, and the nationalities that they did not like as much. They then did a DNA test, and as the video progressed many found out that they weren’t as “pure” as they believed themselves to be — and in fact, many of the nationalities that they did not like much initially found their way into their backgrounds. Throughout the video, there are pauses for partnered listening comprehension activities and individual reflection. At the end of the video, there is a C3 response on the content of the video and the idea of “purity”</w:t>
      </w:r>
      <w:r w:rsidR="00FC1B3B">
        <w:t xml:space="preserve"> in terms of one’s nationality. </w:t>
      </w:r>
      <w:bookmarkStart w:id="0" w:name="_GoBack"/>
      <w:bookmarkEnd w:id="0"/>
      <w:r w:rsidR="0097690D">
        <w:t xml:space="preserve"> </w:t>
      </w:r>
    </w:p>
    <w:sectPr w:rsidR="00366A7C" w:rsidSect="00A43BF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B3AB9" w14:textId="77777777" w:rsidR="00073F98" w:rsidRDefault="00073F98" w:rsidP="002254AF">
      <w:r>
        <w:separator/>
      </w:r>
    </w:p>
  </w:endnote>
  <w:endnote w:type="continuationSeparator" w:id="0">
    <w:p w14:paraId="1C09DCB0" w14:textId="77777777" w:rsidR="00073F98" w:rsidRDefault="00073F98" w:rsidP="0022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DD8DE" w14:textId="77777777" w:rsidR="00073F98" w:rsidRDefault="00073F98" w:rsidP="002254AF">
      <w:r>
        <w:separator/>
      </w:r>
    </w:p>
  </w:footnote>
  <w:footnote w:type="continuationSeparator" w:id="0">
    <w:p w14:paraId="7C92EC3F" w14:textId="77777777" w:rsidR="00073F98" w:rsidRDefault="00073F98" w:rsidP="002254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75745" w14:textId="77777777" w:rsidR="002254AF" w:rsidRDefault="002254AF" w:rsidP="002254AF">
    <w:pPr>
      <w:pStyle w:val="Header"/>
      <w:jc w:val="right"/>
    </w:pPr>
    <w:r>
      <w:t>Aishah Cholmondeley</w:t>
    </w:r>
  </w:p>
  <w:p w14:paraId="652BDFAF" w14:textId="77777777" w:rsidR="002254AF" w:rsidRDefault="002254AF" w:rsidP="002254AF">
    <w:pPr>
      <w:pStyle w:val="Header"/>
      <w:jc w:val="right"/>
    </w:pPr>
    <w:r>
      <w:t>260624106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AF"/>
    <w:rsid w:val="00073F98"/>
    <w:rsid w:val="001A4C19"/>
    <w:rsid w:val="002254AF"/>
    <w:rsid w:val="00320058"/>
    <w:rsid w:val="00366A7C"/>
    <w:rsid w:val="00512B43"/>
    <w:rsid w:val="00577AC5"/>
    <w:rsid w:val="005C3AB2"/>
    <w:rsid w:val="005E5692"/>
    <w:rsid w:val="006E3DDE"/>
    <w:rsid w:val="00755C61"/>
    <w:rsid w:val="007A7832"/>
    <w:rsid w:val="00933C97"/>
    <w:rsid w:val="0097690D"/>
    <w:rsid w:val="00A43BFD"/>
    <w:rsid w:val="00A71806"/>
    <w:rsid w:val="00B97EAA"/>
    <w:rsid w:val="00D80314"/>
    <w:rsid w:val="00DA5B50"/>
    <w:rsid w:val="00E863C7"/>
    <w:rsid w:val="00FC1B3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EFE38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54AF"/>
    <w:rPr>
      <w:rFonts w:ascii="Calibri" w:eastAsia="Times New Roman" w:hAnsi="Calibri"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basedOn w:val="Normal"/>
    <w:uiPriority w:val="99"/>
    <w:rsid w:val="002254AF"/>
    <w:rPr>
      <w:lang w:eastAsia="en-CA"/>
    </w:rPr>
  </w:style>
  <w:style w:type="paragraph" w:styleId="Header">
    <w:name w:val="header"/>
    <w:basedOn w:val="Normal"/>
    <w:link w:val="HeaderChar"/>
    <w:uiPriority w:val="99"/>
    <w:unhideWhenUsed/>
    <w:rsid w:val="002254AF"/>
    <w:pPr>
      <w:tabs>
        <w:tab w:val="center" w:pos="4680"/>
        <w:tab w:val="right" w:pos="9360"/>
      </w:tabs>
    </w:pPr>
  </w:style>
  <w:style w:type="character" w:customStyle="1" w:styleId="HeaderChar">
    <w:name w:val="Header Char"/>
    <w:basedOn w:val="DefaultParagraphFont"/>
    <w:link w:val="Header"/>
    <w:uiPriority w:val="99"/>
    <w:rsid w:val="002254AF"/>
    <w:rPr>
      <w:rFonts w:ascii="Calibri" w:eastAsia="Times New Roman" w:hAnsi="Calibri" w:cs="Calibri"/>
      <w:lang w:val="en-CA"/>
    </w:rPr>
  </w:style>
  <w:style w:type="paragraph" w:styleId="Footer">
    <w:name w:val="footer"/>
    <w:basedOn w:val="Normal"/>
    <w:link w:val="FooterChar"/>
    <w:uiPriority w:val="99"/>
    <w:unhideWhenUsed/>
    <w:rsid w:val="002254AF"/>
    <w:pPr>
      <w:tabs>
        <w:tab w:val="center" w:pos="4680"/>
        <w:tab w:val="right" w:pos="9360"/>
      </w:tabs>
    </w:pPr>
  </w:style>
  <w:style w:type="character" w:customStyle="1" w:styleId="FooterChar">
    <w:name w:val="Footer Char"/>
    <w:basedOn w:val="DefaultParagraphFont"/>
    <w:link w:val="Footer"/>
    <w:uiPriority w:val="99"/>
    <w:rsid w:val="002254AF"/>
    <w:rPr>
      <w:rFonts w:ascii="Calibri" w:eastAsia="Times New Roman" w:hAnsi="Calibri" w:cs="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670</Words>
  <Characters>3819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Cholmondeley</dc:creator>
  <cp:keywords/>
  <dc:description/>
  <cp:lastModifiedBy>Aishah Cholmondeley</cp:lastModifiedBy>
  <cp:revision>4</cp:revision>
  <dcterms:created xsi:type="dcterms:W3CDTF">2017-11-26T01:00:00Z</dcterms:created>
  <dcterms:modified xsi:type="dcterms:W3CDTF">2017-11-26T02:17:00Z</dcterms:modified>
</cp:coreProperties>
</file>